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ut7oadqz0qma" w:id="0"/>
      <w:bookmarkEnd w:id="0"/>
      <w:r w:rsidDel="00000000" w:rsidR="00000000" w:rsidRPr="00000000">
        <w:rPr>
          <w:rtl w:val="0"/>
        </w:rPr>
        <w:t xml:space="preserve">Week of: May 11-15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.2"/>
        <w:gridCol w:w="2995.2"/>
        <w:gridCol w:w="2995.2"/>
        <w:gridCol w:w="2995.2"/>
        <w:gridCol w:w="2995.2"/>
        <w:tblGridChange w:id="0">
          <w:tblGrid>
            <w:gridCol w:w="2995.2"/>
            <w:gridCol w:w="2995.2"/>
            <w:gridCol w:w="2995.2"/>
            <w:gridCol w:w="2995.2"/>
            <w:gridCol w:w="2995.2"/>
          </w:tblGrid>
        </w:tblGridChange>
      </w:tblGrid>
      <w:t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a commencement address.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Continue Work on Commencement Speeches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Sign Up for Presentation Schedule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Progress Check-In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Commencement Speeches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https://www.youtube.com/watch?v=JK73AiPzB7M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  <w:r w:rsidDel="00000000" w:rsidR="00000000" w:rsidRPr="00000000">
              <w:rPr>
                <w:sz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present a commencement speech.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Speech 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Last-Minute Preparation and 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 Outlines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Commencement Speeches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Speech Reading: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Adapt speech to a variety of contexts and tasks, demonstrating a command of formal English when indicated or appropriate.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present a commencement address.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Warm Up: Rehearsal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Exit:Outlines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Commencement Speeches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Commencement Speeches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Topics for speeches are chosen by students; speech utilizes varied learning styles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www.youtube.com/watch?v=JK73AiPzB7M" TargetMode="External"/></Relationships>
</file>