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bsdr3364zffl" w:id="0"/>
      <w:bookmarkEnd w:id="0"/>
      <w:r w:rsidDel="00000000" w:rsidR="00000000" w:rsidRPr="00000000">
        <w:rPr>
          <w:rtl w:val="0"/>
        </w:rPr>
        <w:t xml:space="preserve">Week of: April 20-24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97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95.2"/>
        <w:gridCol w:w="2995.2"/>
        <w:gridCol w:w="2995.2"/>
        <w:gridCol w:w="2995.2"/>
        <w:gridCol w:w="2995.2"/>
        <w:tblGridChange w:id="0">
          <w:tblGrid>
            <w:gridCol w:w="2995.2"/>
            <w:gridCol w:w="2995.2"/>
            <w:gridCol w:w="2995.2"/>
            <w:gridCol w:w="2995.2"/>
            <w:gridCol w:w="2995.2"/>
          </w:tblGrid>
        </w:tblGridChange>
      </w:tblGrid>
      <w:tr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Adapt speech to a variety of contexts and tasks, demonstrating a command of formal English when indicated or appropriate.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produce an oral interpretation.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Warm Up: Speech Viewing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Activity Overview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Individual Research and Rehearsal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Presentations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Exit: Poem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Topics for speeches are chosen by students; speech utilizes varied learning styles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hyperlink r:id="rId5">
              <w:r w:rsidDel="00000000" w:rsidR="00000000" w:rsidRPr="00000000">
                <w:rPr>
                  <w:color w:val="1155cc"/>
                  <w:sz w:val="20"/>
                  <w:u w:val="single"/>
                  <w:rtl w:val="0"/>
                </w:rPr>
                <w:t xml:space="preserve">https://www.youtube.com/watch?v=ZmrOBMNj16k</w:t>
              </w:r>
            </w:hyperlink>
            <w:r w:rsidDel="00000000" w:rsidR="00000000" w:rsidRPr="00000000">
              <w:rPr>
                <w:sz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Adapt speech to a variety of contexts and tasks, demonstrating a command of formal English when indicated or appropriate.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produce an oral interpretation.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Warm Up: Speech Viewing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Oral Interpretation Slides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Individual Research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Exit: Progress Check-In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Topics for speeches are chosen by students; speech utilizes varied learning styles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  <w:r w:rsidDel="00000000" w:rsidR="00000000" w:rsidRPr="00000000">
              <w:rPr>
                <w:sz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Adapt speech to a variety of contexts and tasks, demonstrating a command of formal English when indicated or appropriate.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Warm Up: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Exit: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Topics for speeches are chosen by students; speech utilizes varied learning styles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Adapt speech to a variety of contexts and tasks, demonstrating a command of formal English when indicated or appropriate.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produce an oral interpretation.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Warm Up: Speech Viewing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Objectives/Goals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Individual Research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Rehearsal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Partner Share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Exit: Progress Check-In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Topics for speeches are chosen by students; speech utilizes varied learning styles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Adapt speech to a variety of contexts and tasks, demonstrating a command of formal English when indicated or appropriate.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produce an oral interpretation.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Warm Up: Speech Viewing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Rehearsal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Partner Share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Games/Activities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Exit: None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Topics for speeches are chosen by students; speech utilizes varied learning styles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97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88"/>
        <w:gridCol w:w="7488"/>
        <w:tblGridChange w:id="0">
          <w:tblGrid>
            <w:gridCol w:w="7488"/>
            <w:gridCol w:w="7488"/>
          </w:tblGrid>
        </w:tblGridChange>
      </w:tblGrid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</w:pPr>
            <w:bookmarkStart w:colFirst="0" w:colLast="0" w:name="h.e2txzrh8jvd0" w:id="2"/>
            <w:bookmarkEnd w:id="2"/>
            <w:r w:rsidDel="00000000" w:rsidR="00000000" w:rsidRPr="00000000">
              <w:rPr>
                <w:rtl w:val="0"/>
              </w:rPr>
              <w:t xml:space="preserve">English 10-Reading</w:t>
            </w:r>
          </w:p>
        </w:tc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</w:pPr>
            <w:bookmarkStart w:colFirst="0" w:colLast="0" w:name="h.e2txzrh8jvd0" w:id="2"/>
            <w:bookmarkEnd w:id="2"/>
            <w:r w:rsidDel="00000000" w:rsidR="00000000" w:rsidRPr="00000000">
              <w:rPr>
                <w:rtl w:val="0"/>
              </w:rPr>
              <w:t xml:space="preserve">English 10-Writing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R10.1 Read Closely</w:t>
            </w: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Read closely to determine explicit meanings and to infer implicit meanings in complex texts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R10.2 Theme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Analyze how a theme is advanced through elements of literature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R10.3  Analyze Diction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Analyze the impact of specific word choices on meaning and tone, including connotative meanings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R10.4 Author’s Reliability/Bias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Determine the reliability of the author and identify author’s  bias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R10.5 Effect of Purpose/Audience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Evaluate the effect of purpose and audience on a text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R10.6 Compare Texts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Compare and contrast multiple texts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R10.7 Evaluate Sources</w:t>
            </w: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Evaluate the credibility and validity of sources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R10.8 Figurative Language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Understand the use of figurative language in a text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R10.9 State/Evaluate Argument/Claims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Articulate and evaluate the argument and specific claims in a text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W10.1 Compare Texts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Compare and contrast multiple 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W10.2 Voice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Demonstrate consistent use of authorial voice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W10.3 Argument: Claims/Counterclaims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Write arguments to support claims and refute counterclaims while using valid reasoning and relevant evidence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W10.4 Informative Essay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Create an organized informative/explanatory essay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W10.5 Sentence Variation/Transitions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Produce writing which utilizes varied sentence structure and transitions</w:t>
            </w:r>
            <w:r w:rsidDel="00000000" w:rsidR="00000000" w:rsidRPr="00000000">
              <w:rPr>
                <w:sz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W10.6 Citation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Apply academic conventions of citation and format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W10.7 Analysis/Evidence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Construct an analysis of a literary text  while utilizing textual evidence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W10.8 Credible Sources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Employ credible sources in research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431.99999999999994" w:top="431.99999999999994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b w:val="1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s://www.youtube.com/watch?v=ZmrOBMNj16k" TargetMode="External"/></Relationships>
</file>